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387D" w14:textId="77777777" w:rsidR="00737159" w:rsidRPr="00EF623E" w:rsidRDefault="0078308A" w:rsidP="00737159">
      <w:pPr>
        <w:widowControl w:val="0"/>
        <w:tabs>
          <w:tab w:val="left" w:pos="720"/>
          <w:tab w:val="left" w:pos="3060"/>
        </w:tabs>
        <w:rPr>
          <w:rFonts w:asciiTheme="minorHAnsi" w:hAnsiTheme="minorHAnsi"/>
        </w:rPr>
      </w:pPr>
      <w:r w:rsidRPr="00EF623E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4E8BFCB" wp14:editId="2012C4D6">
            <wp:simplePos x="0" y="0"/>
            <wp:positionH relativeFrom="column">
              <wp:posOffset>18749</wp:posOffset>
            </wp:positionH>
            <wp:positionV relativeFrom="paragraph">
              <wp:posOffset>71511</wp:posOffset>
            </wp:positionV>
            <wp:extent cx="1950427" cy="849923"/>
            <wp:effectExtent l="19050" t="0" r="0" b="0"/>
            <wp:wrapNone/>
            <wp:docPr id="5" name="Picture 4" descr="SDG_logo colour 2012 (15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G_logo colour 2012 (150dpi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427" cy="849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159" w:rsidRPr="00EF623E">
        <w:rPr>
          <w:rFonts w:asciiTheme="minorHAnsi" w:hAnsiTheme="minorHAnsi"/>
        </w:rPr>
        <w:tab/>
      </w:r>
    </w:p>
    <w:p w14:paraId="007EE815" w14:textId="77777777" w:rsidR="00737159" w:rsidRPr="00EF623E" w:rsidRDefault="00737159" w:rsidP="00737159">
      <w:pPr>
        <w:widowControl w:val="0"/>
        <w:tabs>
          <w:tab w:val="left" w:pos="720"/>
          <w:tab w:val="left" w:pos="3240"/>
        </w:tabs>
        <w:spacing w:line="276" w:lineRule="auto"/>
        <w:rPr>
          <w:rFonts w:asciiTheme="minorHAnsi" w:hAnsiTheme="minorHAnsi"/>
          <w:b/>
          <w:szCs w:val="24"/>
        </w:rPr>
      </w:pPr>
      <w:r w:rsidRPr="00EF623E">
        <w:rPr>
          <w:rFonts w:asciiTheme="minorHAnsi" w:hAnsiTheme="minorHAnsi"/>
          <w:b/>
          <w:sz w:val="32"/>
          <w:szCs w:val="32"/>
        </w:rPr>
        <w:tab/>
      </w:r>
      <w:r w:rsidRPr="00EF623E">
        <w:rPr>
          <w:rFonts w:asciiTheme="minorHAnsi" w:hAnsiTheme="minorHAnsi"/>
          <w:b/>
          <w:sz w:val="32"/>
          <w:szCs w:val="32"/>
        </w:rPr>
        <w:tab/>
      </w:r>
      <w:r w:rsidR="00015404">
        <w:rPr>
          <w:rFonts w:asciiTheme="minorHAnsi" w:hAnsiTheme="minorHAnsi"/>
          <w:b/>
          <w:szCs w:val="24"/>
        </w:rPr>
        <w:t>TRANSPORTATION AND PLANNING SERVICES</w:t>
      </w:r>
    </w:p>
    <w:p w14:paraId="1F9A2AD9" w14:textId="77777777" w:rsidR="00737159" w:rsidRPr="00EF623E" w:rsidRDefault="00737159" w:rsidP="00737159">
      <w:pPr>
        <w:widowControl w:val="0"/>
        <w:tabs>
          <w:tab w:val="left" w:pos="720"/>
          <w:tab w:val="left" w:pos="3240"/>
        </w:tabs>
        <w:spacing w:line="276" w:lineRule="auto"/>
        <w:rPr>
          <w:rFonts w:asciiTheme="minorHAnsi" w:hAnsiTheme="minorHAnsi"/>
          <w:sz w:val="20"/>
        </w:rPr>
      </w:pPr>
      <w:r w:rsidRPr="00EF623E">
        <w:rPr>
          <w:rFonts w:asciiTheme="minorHAnsi" w:hAnsiTheme="minorHAnsi"/>
          <w:sz w:val="20"/>
        </w:rPr>
        <w:tab/>
      </w:r>
      <w:r w:rsidRPr="00EF623E">
        <w:rPr>
          <w:rFonts w:asciiTheme="minorHAnsi" w:hAnsiTheme="minorHAnsi"/>
          <w:sz w:val="20"/>
        </w:rPr>
        <w:tab/>
        <w:t xml:space="preserve">26 Pitt Street, Suite 223, Cornwall, </w:t>
      </w:r>
      <w:proofErr w:type="gramStart"/>
      <w:r w:rsidRPr="00EF623E">
        <w:rPr>
          <w:rFonts w:asciiTheme="minorHAnsi" w:hAnsiTheme="minorHAnsi"/>
          <w:sz w:val="20"/>
        </w:rPr>
        <w:t>Ontario  K</w:t>
      </w:r>
      <w:proofErr w:type="gramEnd"/>
      <w:r w:rsidRPr="00EF623E">
        <w:rPr>
          <w:rFonts w:asciiTheme="minorHAnsi" w:hAnsiTheme="minorHAnsi"/>
          <w:sz w:val="20"/>
        </w:rPr>
        <w:t>6J 3P2</w:t>
      </w:r>
    </w:p>
    <w:p w14:paraId="786A89AB" w14:textId="77777777" w:rsidR="00737159" w:rsidRPr="00EF623E" w:rsidRDefault="00737159" w:rsidP="00737159">
      <w:pPr>
        <w:widowControl w:val="0"/>
        <w:tabs>
          <w:tab w:val="left" w:pos="3240"/>
        </w:tabs>
        <w:spacing w:line="227" w:lineRule="auto"/>
        <w:rPr>
          <w:rFonts w:asciiTheme="minorHAnsi" w:hAnsiTheme="minorHAnsi"/>
          <w:sz w:val="16"/>
        </w:rPr>
      </w:pPr>
      <w:r w:rsidRPr="00EF623E">
        <w:rPr>
          <w:rFonts w:asciiTheme="minorHAnsi" w:hAnsiTheme="minorHAnsi"/>
          <w:sz w:val="20"/>
        </w:rPr>
        <w:tab/>
      </w:r>
      <w:r w:rsidRPr="00EF623E">
        <w:rPr>
          <w:rFonts w:asciiTheme="minorHAnsi" w:hAnsiTheme="minorHAnsi"/>
          <w:sz w:val="16"/>
        </w:rPr>
        <w:t xml:space="preserve">Tel: 613-932-1515   •   Fax: 613-936-2913    •    Email </w:t>
      </w:r>
      <w:hyperlink r:id="rId9" w:history="1">
        <w:r w:rsidRPr="00EF623E">
          <w:rPr>
            <w:rStyle w:val="Hyperlink"/>
            <w:rFonts w:asciiTheme="minorHAnsi" w:hAnsiTheme="minorHAnsi"/>
            <w:sz w:val="16"/>
          </w:rPr>
          <w:t>info@sdgcounties.ca</w:t>
        </w:r>
      </w:hyperlink>
      <w:r w:rsidRPr="00EF623E">
        <w:rPr>
          <w:rFonts w:asciiTheme="minorHAnsi" w:hAnsiTheme="minorHAnsi"/>
          <w:sz w:val="16"/>
        </w:rPr>
        <w:t xml:space="preserve">      •     </w:t>
      </w:r>
      <w:hyperlink r:id="rId10" w:history="1">
        <w:r w:rsidR="00AD244B" w:rsidRPr="00EF623E">
          <w:rPr>
            <w:rStyle w:val="Hyperlink"/>
            <w:rFonts w:asciiTheme="minorHAnsi" w:hAnsiTheme="minorHAnsi"/>
            <w:sz w:val="16"/>
          </w:rPr>
          <w:t>www.sdgcounties.ca</w:t>
        </w:r>
      </w:hyperlink>
    </w:p>
    <w:p w14:paraId="2A304B5D" w14:textId="77777777" w:rsidR="00AD244B" w:rsidRPr="00EF623E" w:rsidRDefault="00AD244B" w:rsidP="00737159">
      <w:pPr>
        <w:widowControl w:val="0"/>
        <w:tabs>
          <w:tab w:val="left" w:pos="3240"/>
        </w:tabs>
        <w:spacing w:line="227" w:lineRule="auto"/>
        <w:rPr>
          <w:rFonts w:asciiTheme="minorHAnsi" w:hAnsiTheme="minorHAnsi"/>
          <w:sz w:val="16"/>
        </w:rPr>
      </w:pPr>
    </w:p>
    <w:p w14:paraId="19C7EFC0" w14:textId="77777777" w:rsidR="00AD244B" w:rsidRPr="00EF623E" w:rsidRDefault="00AD244B" w:rsidP="00737159">
      <w:pPr>
        <w:widowControl w:val="0"/>
        <w:tabs>
          <w:tab w:val="left" w:pos="3240"/>
        </w:tabs>
        <w:spacing w:line="227" w:lineRule="auto"/>
        <w:rPr>
          <w:rFonts w:asciiTheme="minorHAnsi" w:hAnsiTheme="minorHAnsi"/>
          <w:sz w:val="22"/>
          <w:szCs w:val="22"/>
        </w:rPr>
      </w:pPr>
    </w:p>
    <w:p w14:paraId="26455EBC" w14:textId="77777777" w:rsidR="000508CE" w:rsidRDefault="000508CE" w:rsidP="000508CE">
      <w:pPr>
        <w:tabs>
          <w:tab w:val="left" w:pos="1008"/>
        </w:tabs>
        <w:jc w:val="center"/>
        <w:rPr>
          <w:rFonts w:ascii="Calibri" w:hAnsi="Calibri"/>
          <w:sz w:val="28"/>
          <w:szCs w:val="28"/>
        </w:rPr>
      </w:pPr>
    </w:p>
    <w:p w14:paraId="4E501ECC" w14:textId="439E049F" w:rsidR="000508CE" w:rsidRDefault="000508CE" w:rsidP="000508CE">
      <w:pPr>
        <w:tabs>
          <w:tab w:val="left" w:pos="1008"/>
        </w:tabs>
        <w:jc w:val="center"/>
        <w:rPr>
          <w:rFonts w:ascii="Calibri" w:hAnsi="Calibri"/>
          <w:b/>
          <w:sz w:val="48"/>
          <w:szCs w:val="48"/>
        </w:rPr>
      </w:pPr>
      <w:r w:rsidRPr="000508CE">
        <w:rPr>
          <w:rFonts w:ascii="Calibri" w:hAnsi="Calibri"/>
          <w:b/>
          <w:sz w:val="48"/>
          <w:szCs w:val="48"/>
        </w:rPr>
        <w:t>20</w:t>
      </w:r>
      <w:r w:rsidR="00547A30">
        <w:rPr>
          <w:rFonts w:ascii="Calibri" w:hAnsi="Calibri"/>
          <w:b/>
          <w:sz w:val="48"/>
          <w:szCs w:val="48"/>
        </w:rPr>
        <w:t xml:space="preserve">23 Spraying </w:t>
      </w:r>
      <w:r w:rsidRPr="000508CE">
        <w:rPr>
          <w:rFonts w:ascii="Calibri" w:hAnsi="Calibri"/>
          <w:b/>
          <w:sz w:val="48"/>
          <w:szCs w:val="48"/>
        </w:rPr>
        <w:t>Log</w:t>
      </w:r>
    </w:p>
    <w:p w14:paraId="72BA6367" w14:textId="77777777" w:rsidR="00A678BA" w:rsidRDefault="00A678BA" w:rsidP="000508CE">
      <w:pPr>
        <w:tabs>
          <w:tab w:val="left" w:pos="1008"/>
        </w:tabs>
        <w:jc w:val="center"/>
        <w:rPr>
          <w:rFonts w:ascii="Calibri" w:hAnsi="Calibri"/>
          <w:b/>
          <w:sz w:val="48"/>
          <w:szCs w:val="48"/>
        </w:rPr>
      </w:pPr>
    </w:p>
    <w:p w14:paraId="73846AD0" w14:textId="61323E92" w:rsidR="0018169E" w:rsidRPr="00A678BA" w:rsidRDefault="00A678BA" w:rsidP="000508CE">
      <w:pPr>
        <w:tabs>
          <w:tab w:val="left" w:pos="1008"/>
        </w:tabs>
        <w:jc w:val="center"/>
        <w:rPr>
          <w:rFonts w:ascii="Calibri" w:hAnsi="Calibri"/>
          <w:b/>
          <w:sz w:val="28"/>
          <w:szCs w:val="28"/>
        </w:rPr>
      </w:pPr>
      <w:r w:rsidRPr="008E6B3F">
        <w:rPr>
          <w:rFonts w:ascii="Calibri" w:hAnsi="Calibri"/>
          <w:b/>
          <w:sz w:val="28"/>
          <w:szCs w:val="28"/>
          <w:u w:val="single"/>
        </w:rPr>
        <w:t xml:space="preserve">Note: </w:t>
      </w:r>
      <w:r w:rsidR="00547A30">
        <w:rPr>
          <w:rFonts w:ascii="Calibri" w:hAnsi="Calibri"/>
          <w:b/>
          <w:sz w:val="28"/>
          <w:szCs w:val="28"/>
          <w:u w:val="single"/>
        </w:rPr>
        <w:t>Contractor to begin work May 15</w:t>
      </w:r>
      <w:r w:rsidR="00547A30" w:rsidRPr="00547A30">
        <w:rPr>
          <w:rFonts w:ascii="Calibri" w:hAnsi="Calibri"/>
          <w:b/>
          <w:sz w:val="28"/>
          <w:szCs w:val="28"/>
          <w:u w:val="single"/>
          <w:vertAlign w:val="superscript"/>
        </w:rPr>
        <w:t>th</w:t>
      </w:r>
      <w:r w:rsidR="00547A30">
        <w:rPr>
          <w:rFonts w:ascii="Calibri" w:hAnsi="Calibri"/>
          <w:b/>
          <w:sz w:val="28"/>
          <w:szCs w:val="28"/>
          <w:u w:val="single"/>
        </w:rPr>
        <w:t>, 2023</w:t>
      </w:r>
    </w:p>
    <w:p w14:paraId="3A02AC44" w14:textId="77777777" w:rsidR="00A678BA" w:rsidRPr="009A5222" w:rsidRDefault="00A678BA" w:rsidP="000508CE">
      <w:pPr>
        <w:tabs>
          <w:tab w:val="left" w:pos="1008"/>
        </w:tabs>
        <w:jc w:val="center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7547"/>
      </w:tblGrid>
      <w:tr w:rsidR="000508CE" w:rsidRPr="009A5222" w14:paraId="24D7E644" w14:textId="77777777" w:rsidTr="008271D6">
        <w:trPr>
          <w:trHeight w:val="527"/>
          <w:tblHeader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78C8A" w14:textId="77777777" w:rsidR="000508CE" w:rsidRPr="009A5222" w:rsidRDefault="000508CE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A5222">
              <w:rPr>
                <w:rFonts w:ascii="Calibri" w:hAnsi="Calibri"/>
                <w:b/>
                <w:sz w:val="28"/>
                <w:szCs w:val="28"/>
              </w:rPr>
              <w:t>Date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749D3" w14:textId="77777777" w:rsidR="000508CE" w:rsidRPr="009A5222" w:rsidRDefault="00935B53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</w:t>
            </w:r>
            <w:r w:rsidR="000508CE" w:rsidRPr="009A5222">
              <w:rPr>
                <w:rFonts w:ascii="Calibri" w:hAnsi="Calibri"/>
                <w:b/>
                <w:sz w:val="28"/>
                <w:szCs w:val="28"/>
              </w:rPr>
              <w:t>otes /Comments</w:t>
            </w:r>
          </w:p>
        </w:tc>
      </w:tr>
      <w:tr w:rsidR="000508CE" w14:paraId="354925A8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9848A" w14:textId="6C4CB3E9" w:rsidR="000508CE" w:rsidRPr="009A5222" w:rsidRDefault="00D730B6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15</w:t>
            </w:r>
            <w:r w:rsidRPr="00D730B6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, 2023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6EA05" w14:textId="77777777" w:rsidR="00B960F0" w:rsidRDefault="00D730B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Contractor began spraying today in Eastern SD&amp;G County. </w:t>
            </w:r>
          </w:p>
          <w:p w14:paraId="7273782D" w14:textId="77777777" w:rsidR="00D730B6" w:rsidRDefault="00D730B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B035F2" w14:textId="048495A9" w:rsidR="00D730B6" w:rsidRDefault="00FE57F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C76F8">
              <w:rPr>
                <w:rFonts w:ascii="Calibri" w:hAnsi="Calibri"/>
                <w:b/>
                <w:bCs/>
                <w:sz w:val="22"/>
                <w:szCs w:val="22"/>
              </w:rPr>
              <w:t>Township of North Glengarry-</w:t>
            </w:r>
            <w:r>
              <w:rPr>
                <w:rFonts w:ascii="Calibri" w:hAnsi="Calibri"/>
                <w:sz w:val="22"/>
                <w:szCs w:val="22"/>
              </w:rPr>
              <w:t xml:space="preserve"> SDG </w:t>
            </w:r>
            <w:r w:rsidR="00D730B6">
              <w:rPr>
                <w:rFonts w:ascii="Calibri" w:hAnsi="Calibri"/>
                <w:sz w:val="22"/>
                <w:szCs w:val="22"/>
              </w:rPr>
              <w:t>County Road 2</w:t>
            </w:r>
            <w:r>
              <w:rPr>
                <w:rFonts w:ascii="Calibri" w:hAnsi="Calibri"/>
                <w:sz w:val="22"/>
                <w:szCs w:val="22"/>
              </w:rPr>
              <w:t xml:space="preserve">3, SDG </w:t>
            </w:r>
            <w:r w:rsidR="00D730B6">
              <w:rPr>
                <w:rFonts w:ascii="Calibri" w:hAnsi="Calibri"/>
                <w:sz w:val="22"/>
                <w:szCs w:val="22"/>
              </w:rPr>
              <w:t>County Road 21</w:t>
            </w:r>
          </w:p>
          <w:p w14:paraId="7D3CDE9C" w14:textId="77777777" w:rsidR="00D730B6" w:rsidRDefault="00D730B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376E5A6" w14:textId="59A70A98" w:rsidR="00D730B6" w:rsidRDefault="00D730B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C76F8">
              <w:rPr>
                <w:rFonts w:ascii="Calibri" w:hAnsi="Calibri"/>
                <w:b/>
                <w:bCs/>
                <w:sz w:val="22"/>
                <w:szCs w:val="22"/>
              </w:rPr>
              <w:t>Township of North Glengarry-</w:t>
            </w:r>
            <w:r>
              <w:rPr>
                <w:rFonts w:ascii="Calibri" w:hAnsi="Calibri"/>
                <w:sz w:val="22"/>
                <w:szCs w:val="22"/>
              </w:rPr>
              <w:t xml:space="preserve"> Brodie</w:t>
            </w:r>
            <w:r w:rsidR="00FE57FA">
              <w:rPr>
                <w:rFonts w:ascii="Calibri" w:hAnsi="Calibri"/>
                <w:sz w:val="22"/>
                <w:szCs w:val="22"/>
              </w:rPr>
              <w:t xml:space="preserve"> Road</w:t>
            </w:r>
            <w:r>
              <w:rPr>
                <w:rFonts w:ascii="Calibri" w:hAnsi="Calibri"/>
                <w:sz w:val="22"/>
                <w:szCs w:val="22"/>
              </w:rPr>
              <w:t>, Nixon Side Road, Mack’s Corners</w:t>
            </w:r>
            <w:r w:rsidR="00FE57FA">
              <w:rPr>
                <w:rFonts w:ascii="Calibri" w:hAnsi="Calibri"/>
                <w:sz w:val="22"/>
                <w:szCs w:val="22"/>
              </w:rPr>
              <w:t xml:space="preserve"> Road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MacQuaig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</w:t>
            </w:r>
            <w:r w:rsidR="00FE57FA">
              <w:rPr>
                <w:rFonts w:ascii="Calibri" w:hAnsi="Calibri"/>
                <w:sz w:val="22"/>
                <w:szCs w:val="22"/>
              </w:rPr>
              <w:t>oa</w:t>
            </w:r>
            <w:r>
              <w:rPr>
                <w:rFonts w:ascii="Calibri" w:hAnsi="Calibri"/>
                <w:sz w:val="22"/>
                <w:szCs w:val="22"/>
              </w:rPr>
              <w:t xml:space="preserve">d, Crooked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Latulippe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Lochinvar, Lorne School</w:t>
            </w:r>
            <w:r w:rsidR="00FE57FA">
              <w:rPr>
                <w:rFonts w:ascii="Calibri" w:hAnsi="Calibri"/>
                <w:sz w:val="22"/>
                <w:szCs w:val="22"/>
              </w:rPr>
              <w:t xml:space="preserve"> Road</w:t>
            </w:r>
            <w:r>
              <w:rPr>
                <w:rFonts w:ascii="Calibri" w:hAnsi="Calibri"/>
                <w:sz w:val="22"/>
                <w:szCs w:val="22"/>
              </w:rPr>
              <w:t>, Irvine Road, Hampson</w:t>
            </w:r>
            <w:r w:rsidR="00FE57FA">
              <w:rPr>
                <w:rFonts w:ascii="Calibri" w:hAnsi="Calibri"/>
                <w:sz w:val="22"/>
                <w:szCs w:val="22"/>
              </w:rPr>
              <w:t xml:space="preserve"> Road</w:t>
            </w:r>
            <w:r>
              <w:rPr>
                <w:rFonts w:ascii="Calibri" w:hAnsi="Calibri"/>
                <w:sz w:val="22"/>
                <w:szCs w:val="22"/>
              </w:rPr>
              <w:t>, Bre</w:t>
            </w:r>
            <w:r w:rsidR="00FE57FA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dalbane Road, Sabourin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Road, </w:t>
            </w:r>
            <w:r w:rsidR="00FE57FA">
              <w:rPr>
                <w:rFonts w:ascii="Calibri" w:hAnsi="Calibri"/>
                <w:sz w:val="22"/>
                <w:szCs w:val="22"/>
              </w:rPr>
              <w:t xml:space="preserve"> Cailloux</w:t>
            </w:r>
            <w:proofErr w:type="gramEnd"/>
            <w:r w:rsidR="00FE57FA">
              <w:rPr>
                <w:rFonts w:ascii="Calibri" w:hAnsi="Calibri"/>
                <w:sz w:val="22"/>
                <w:szCs w:val="22"/>
              </w:rPr>
              <w:t xml:space="preserve"> Lane, McNaughton Road, Seven Hills Road, </w:t>
            </w:r>
            <w:proofErr w:type="spellStart"/>
            <w:r w:rsidR="00FE57FA">
              <w:rPr>
                <w:rFonts w:ascii="Calibri" w:hAnsi="Calibri"/>
                <w:sz w:val="22"/>
                <w:szCs w:val="22"/>
              </w:rPr>
              <w:t>D’Aoust</w:t>
            </w:r>
            <w:proofErr w:type="spellEnd"/>
            <w:r w:rsidR="00FE57FA">
              <w:rPr>
                <w:rFonts w:ascii="Calibri" w:hAnsi="Calibri"/>
                <w:sz w:val="22"/>
                <w:szCs w:val="22"/>
              </w:rPr>
              <w:t xml:space="preserve"> Road, Tannery Road, </w:t>
            </w:r>
            <w:proofErr w:type="spellStart"/>
            <w:r w:rsidR="00FE57FA">
              <w:rPr>
                <w:rFonts w:ascii="Calibri" w:hAnsi="Calibri"/>
                <w:sz w:val="22"/>
                <w:szCs w:val="22"/>
              </w:rPr>
              <w:t>Binnette</w:t>
            </w:r>
            <w:proofErr w:type="spellEnd"/>
            <w:r w:rsidR="00FE57FA">
              <w:rPr>
                <w:rFonts w:ascii="Calibri" w:hAnsi="Calibri"/>
                <w:sz w:val="22"/>
                <w:szCs w:val="22"/>
              </w:rPr>
              <w:t xml:space="preserve"> Road, Ranger Bridge Road</w:t>
            </w:r>
          </w:p>
          <w:p w14:paraId="6FE7CBAB" w14:textId="77777777" w:rsidR="00FE57FA" w:rsidRDefault="00FE57F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30FEF52" w14:textId="5D866F70" w:rsidR="00FE57FA" w:rsidRDefault="00FE57F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C76F8">
              <w:rPr>
                <w:rFonts w:ascii="Calibri" w:hAnsi="Calibri"/>
                <w:b/>
                <w:bCs/>
                <w:sz w:val="22"/>
                <w:szCs w:val="22"/>
              </w:rPr>
              <w:t>Township of South Glengarry-</w:t>
            </w:r>
            <w:r>
              <w:rPr>
                <w:rFonts w:ascii="Calibri" w:hAnsi="Calibri"/>
                <w:sz w:val="22"/>
                <w:szCs w:val="22"/>
              </w:rPr>
              <w:t xml:space="preserve"> CONC 2, CONC 3, CONC 4, Third Line Road, Roy’s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Dubeau</w:t>
            </w:r>
            <w:proofErr w:type="spellEnd"/>
          </w:p>
          <w:p w14:paraId="2D492B0B" w14:textId="77777777" w:rsidR="00FE57FA" w:rsidRDefault="00FE57F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5E3B84" w14:textId="69483FDC" w:rsidR="000C76F8" w:rsidRDefault="000C76F8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will resume spraying tomorrow, weather permitting.</w:t>
            </w:r>
          </w:p>
          <w:p w14:paraId="53A3282D" w14:textId="01E7705A" w:rsidR="00FE57FA" w:rsidRPr="009A5222" w:rsidRDefault="00FE57F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11416" w14:paraId="768436C2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E4C3" w14:textId="0FA73B13" w:rsidR="00911416" w:rsidRDefault="00911416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16th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2A390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was working in North Glengarry and South Glengarry.</w:t>
            </w:r>
          </w:p>
          <w:p w14:paraId="0A265BAD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4920F5" w14:textId="79919CCD" w:rsidR="00911416" w:rsidRP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County Roads: </w:t>
            </w:r>
            <w:r>
              <w:rPr>
                <w:rFonts w:ascii="Calibri" w:hAnsi="Calibri"/>
                <w:sz w:val="22"/>
                <w:szCs w:val="22"/>
              </w:rPr>
              <w:t>SDG County Road 34, SDG County Road 25, SDG County Road 17, SDG County Road 19, SDG County Road 20</w:t>
            </w:r>
          </w:p>
          <w:p w14:paraId="2F7446E2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71C83B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11416">
              <w:rPr>
                <w:rFonts w:ascii="Calibri" w:hAnsi="Calibri"/>
                <w:b/>
                <w:bCs/>
                <w:sz w:val="22"/>
                <w:szCs w:val="22"/>
              </w:rPr>
              <w:t>Township of North Glengarry-</w:t>
            </w:r>
            <w:r>
              <w:rPr>
                <w:rFonts w:ascii="Calibri" w:hAnsi="Calibri"/>
                <w:sz w:val="22"/>
                <w:szCs w:val="22"/>
              </w:rPr>
              <w:t xml:space="preserve"> Nixon Boundary Rd, Aberdeen Road, Cadieux Road, Mack’s Road, Creek Road, Macleod Road, Seventeenth Road, Old Military Road, Fraser Road, Marcoux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Dornie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Kenyon Conc Road 5, Kenyon Conc Road 4, Little Third Road, Auld McMillan Road, Kenyon Conc 1, Chapel Road, Loch Garry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ValleyView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Delorme Road, Kenyon Dam Road, Lakeshore Road, Masterson Road, Boy Scout Road, Kenyon Conc Road 3, Angel Road, Kenyon Conc 2, Kenyon Conc 12</w:t>
            </w:r>
          </w:p>
          <w:p w14:paraId="564EBCE0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91A2EE" w14:textId="3A11366D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11416">
              <w:rPr>
                <w:rFonts w:ascii="Calibri" w:hAnsi="Calibri"/>
                <w:b/>
                <w:bCs/>
                <w:sz w:val="22"/>
                <w:szCs w:val="22"/>
              </w:rPr>
              <w:t>South Glengarry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CONC 2, CONC 3, CONC 4, CONC 5, CONC 7, Maple Road, Proctor Dr., Fallowfield Road, Cedar Grove, First Line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Bourdeau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Little 5</w:t>
            </w:r>
            <w:r w:rsidRPr="00911416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3F1CB9AE" w14:textId="77777777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580057" w14:textId="13A5060D" w:rsidR="00911416" w:rsidRP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will be working in North Dundas, South Dundas, and South Glengarry on May 17</w:t>
            </w:r>
            <w:r w:rsidRPr="00911416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and May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18th</w:t>
            </w:r>
            <w:proofErr w:type="gramEnd"/>
          </w:p>
          <w:p w14:paraId="126CE46F" w14:textId="3BD602D8" w:rsidR="00911416" w:rsidRDefault="00911416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752D1" w14:paraId="0C61472E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9A35" w14:textId="0B71DC7A" w:rsidR="002752D1" w:rsidRDefault="002752D1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May 17th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CDB21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Contractor was working in North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Glengary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South Glengarry, South Dundas, and North Dundas</w:t>
            </w:r>
          </w:p>
          <w:p w14:paraId="25684EF4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59098DF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County Roads:</w:t>
            </w:r>
            <w:r>
              <w:rPr>
                <w:rFonts w:ascii="Calibri" w:hAnsi="Calibri"/>
                <w:sz w:val="22"/>
                <w:szCs w:val="22"/>
              </w:rPr>
              <w:t xml:space="preserve"> SDG County Road 31 from Morrisburg to Winchester, East Side.</w:t>
            </w:r>
          </w:p>
          <w:p w14:paraId="2F29F080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23DDA9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Township of North Glengarry-</w:t>
            </w:r>
            <w:r>
              <w:rPr>
                <w:rFonts w:ascii="Calibri" w:hAnsi="Calibri"/>
                <w:sz w:val="22"/>
                <w:szCs w:val="22"/>
              </w:rPr>
              <w:t xml:space="preserve"> Kenyon Conc 5,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Kenyone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Conc 16, McDermid Road</w:t>
            </w:r>
          </w:p>
          <w:p w14:paraId="6D05F1C0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EFABFA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Township of South Glengarry-</w:t>
            </w:r>
            <w:r>
              <w:rPr>
                <w:rFonts w:ascii="Calibri" w:hAnsi="Calibri"/>
                <w:sz w:val="22"/>
                <w:szCs w:val="22"/>
              </w:rPr>
              <w:t xml:space="preserve"> Conc 6, Conc 7, Conc 8, 2</w:t>
            </w:r>
            <w:r w:rsidRPr="002752D1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Line Road, 3</w:t>
            </w:r>
            <w:r w:rsidRPr="002752D1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Line Road</w:t>
            </w:r>
          </w:p>
          <w:p w14:paraId="62BC8372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644BD3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Township of South Dundas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Nudell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Bush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Lane,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Haystead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Archer Road, Pigeon Island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Prunner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Froatburn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3338E7DE" w14:textId="77777777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A2EB1A2" w14:textId="62A300DE" w:rsidR="002752D1" w:rsidRDefault="002752D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contractor will be working in North Dundas, South Dundas,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and  South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Glengarry on May 18</w:t>
            </w:r>
            <w:r w:rsidRPr="002752D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and 19</w:t>
            </w:r>
            <w:r w:rsidRPr="002752D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91E4A" w14:paraId="0893BF0B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B4FC9" w14:textId="07F99B1A" w:rsidR="00291E4A" w:rsidRDefault="00291E4A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18th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F7E47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was working in North Dundas, South Dundas, and South Glengarry.</w:t>
            </w:r>
          </w:p>
          <w:p w14:paraId="5A36C0BA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FE559C" w14:textId="0D43DA14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County Roads:</w:t>
            </w:r>
            <w:r>
              <w:rPr>
                <w:rFonts w:ascii="Calibri" w:hAnsi="Calibri"/>
                <w:sz w:val="22"/>
                <w:szCs w:val="22"/>
              </w:rPr>
              <w:t xml:space="preserve"> SDG County Road 31, SDG County Road 43, SDG County Road 7, SDG County Road 3, SDG County Road 13</w:t>
            </w:r>
          </w:p>
          <w:p w14:paraId="12E7D559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6112FFE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Township of North Dundas</w:t>
            </w:r>
            <w:r>
              <w:rPr>
                <w:rFonts w:ascii="Calibri" w:hAnsi="Calibri"/>
                <w:sz w:val="22"/>
                <w:szCs w:val="22"/>
              </w:rPr>
              <w:t xml:space="preserve">- Spruce Road, Benson George,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Cayer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Liscumb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Bisson, Ormond,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Dagenais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Carruthers, Stevens, Kyle,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Coulthart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McLaughlin, Thompson, Lafleur, South Wing, North Wing, Steen, Melvin, Crump, Thibault, Connaught, Boyne</w:t>
            </w:r>
          </w:p>
          <w:p w14:paraId="19169CED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7BA2285" w14:textId="4D5F41D2" w:rsidR="00291E4A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Municipality</w:t>
            </w:r>
            <w:r w:rsidR="00291E4A" w:rsidRPr="00291E4A">
              <w:rPr>
                <w:rFonts w:ascii="Calibri" w:hAnsi="Calibri"/>
                <w:b/>
                <w:bCs/>
                <w:sz w:val="22"/>
                <w:szCs w:val="22"/>
              </w:rPr>
              <w:t xml:space="preserve"> of South Dundas</w:t>
            </w:r>
            <w:r w:rsidR="00291E4A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Froatburn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Crowder,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Dejong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Richmire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Robertson, Smiths,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Deeks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Zeran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Flagg, Orville Road,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Norgard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 xml:space="preserve">, Hutt, </w:t>
            </w:r>
            <w:proofErr w:type="spellStart"/>
            <w:r w:rsidR="00291E4A">
              <w:rPr>
                <w:rFonts w:ascii="Calibri" w:hAnsi="Calibri"/>
                <w:sz w:val="22"/>
                <w:szCs w:val="22"/>
              </w:rPr>
              <w:t>Shannette</w:t>
            </w:r>
            <w:proofErr w:type="spellEnd"/>
            <w:r w:rsidR="00291E4A">
              <w:rPr>
                <w:rFonts w:ascii="Calibri" w:hAnsi="Calibri"/>
                <w:sz w:val="22"/>
                <w:szCs w:val="22"/>
              </w:rPr>
              <w:t>, Strader, Whittaker, Tollgate</w:t>
            </w:r>
          </w:p>
          <w:p w14:paraId="22A173F7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E7671AF" w14:textId="33529E70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291E4A">
              <w:rPr>
                <w:rFonts w:ascii="Calibri" w:hAnsi="Calibri"/>
                <w:b/>
                <w:bCs/>
                <w:sz w:val="22"/>
                <w:szCs w:val="22"/>
              </w:rPr>
              <w:t>Township of South Glengarry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Conc Rd 8, Third Line, 2</w:t>
            </w:r>
            <w:r w:rsidRPr="00291E4A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Line, 1</w:t>
            </w:r>
            <w:r w:rsidRPr="00291E4A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Line, Neville, Caber, Beaupre, Frog Hollow, Glen Roy</w:t>
            </w:r>
          </w:p>
          <w:p w14:paraId="04027C6C" w14:textId="77777777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9283E70" w14:textId="79FC6629" w:rsidR="00291E4A" w:rsidRPr="00F709A0" w:rsidRDefault="00F709A0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will be working in North Glengarry, South Glengarry, South Stormont, and South Dundas on May 19</w:t>
            </w:r>
            <w:r w:rsidRPr="00F709A0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2808C51" w14:textId="68D4938E" w:rsidR="00291E4A" w:rsidRDefault="00291E4A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54335" w14:paraId="08C727B9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6E4D8" w14:textId="3377785B" w:rsidR="00954335" w:rsidRDefault="00954335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19th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272B4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Contractor was working in North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Glengary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South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Glengary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South Stormont, and South Dundas</w:t>
            </w:r>
          </w:p>
          <w:p w14:paraId="06DE53D9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98669A" w14:textId="739C7FAE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54335">
              <w:rPr>
                <w:rFonts w:ascii="Calibri" w:hAnsi="Calibri"/>
                <w:b/>
                <w:bCs/>
                <w:sz w:val="22"/>
                <w:szCs w:val="22"/>
              </w:rPr>
              <w:t>County Roads:</w:t>
            </w:r>
            <w:r>
              <w:rPr>
                <w:rFonts w:ascii="Calibri" w:hAnsi="Calibri"/>
                <w:sz w:val="22"/>
                <w:szCs w:val="22"/>
              </w:rPr>
              <w:t xml:space="preserve"> SDG County Road 29, SDG County Road 12</w:t>
            </w:r>
          </w:p>
          <w:p w14:paraId="43DE536C" w14:textId="77777777" w:rsidR="00954335" w:rsidRP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304EEE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54335">
              <w:rPr>
                <w:rFonts w:ascii="Calibri" w:hAnsi="Calibri"/>
                <w:b/>
                <w:bCs/>
                <w:sz w:val="22"/>
                <w:szCs w:val="22"/>
              </w:rPr>
              <w:t>Township of North Glengarry:</w:t>
            </w:r>
            <w:r>
              <w:rPr>
                <w:rFonts w:ascii="Calibri" w:hAnsi="Calibri"/>
                <w:sz w:val="22"/>
                <w:szCs w:val="22"/>
              </w:rPr>
              <w:t xml:space="preserve"> Kenyon Conc 14, Kenyon Conc 4, Vallance, Diversion</w:t>
            </w:r>
          </w:p>
          <w:p w14:paraId="72473682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26A30BA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54335">
              <w:rPr>
                <w:rFonts w:ascii="Calibri" w:hAnsi="Calibri"/>
                <w:b/>
                <w:bCs/>
                <w:sz w:val="22"/>
                <w:szCs w:val="22"/>
              </w:rPr>
              <w:t>Township of South Glengarry:</w:t>
            </w:r>
            <w:r>
              <w:rPr>
                <w:rFonts w:ascii="Calibri" w:hAnsi="Calibri"/>
                <w:sz w:val="22"/>
                <w:szCs w:val="22"/>
              </w:rPr>
              <w:t xml:space="preserve"> Fraser, Diversion, Gore, Kraft, Glen, Leitch, Glen Brook, Street, Kinloch</w:t>
            </w:r>
          </w:p>
          <w:p w14:paraId="2B0302CC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70527F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Municipality of South Dundas:  Forest,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Coughler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Billy Lane, Thunder, Caughnawaga, Barkley, Saving, Marcellus</w:t>
            </w:r>
          </w:p>
          <w:p w14:paraId="7322EB4C" w14:textId="77777777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362F74" w14:textId="00E1B56C" w:rsidR="00954335" w:rsidRDefault="0095433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The contractor will be working in North Dundas, South Dundas, South Glengarry, and South Stormont on May 23 and 24.</w:t>
            </w:r>
          </w:p>
        </w:tc>
      </w:tr>
      <w:tr w:rsidR="00901295" w14:paraId="378D2514" w14:textId="77777777" w:rsidTr="00D730B6">
        <w:trPr>
          <w:trHeight w:val="1924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5E1C" w14:textId="55BB6B96" w:rsidR="00901295" w:rsidRDefault="00901295" w:rsidP="002E74F1">
            <w:pPr>
              <w:tabs>
                <w:tab w:val="left" w:pos="1008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May 23rd</w:t>
            </w:r>
          </w:p>
        </w:tc>
        <w:tc>
          <w:tcPr>
            <w:tcW w:w="7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6F0E4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was working in all Municipalities within the United Counties.</w:t>
            </w:r>
          </w:p>
          <w:p w14:paraId="58288248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AAE9DB2" w14:textId="358C59C2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 Stormont: Conc 1-2, St. Luke’s Road, Finch Osnabruck Boundary, Goldfield, Casselman, Finch-Roxborough, MacMillan, Conc 2-3</w:t>
            </w:r>
            <w:r w:rsidR="00044681">
              <w:rPr>
                <w:rFonts w:ascii="Calibri" w:hAnsi="Calibri"/>
                <w:sz w:val="22"/>
                <w:szCs w:val="22"/>
              </w:rPr>
              <w:t xml:space="preserve">, Marionville, Noel, Farley, Conc 12, Reveler, Cambridge </w:t>
            </w:r>
            <w:proofErr w:type="spellStart"/>
            <w:r w:rsidR="00044681">
              <w:rPr>
                <w:rFonts w:ascii="Calibri" w:hAnsi="Calibri"/>
                <w:sz w:val="22"/>
                <w:szCs w:val="22"/>
              </w:rPr>
              <w:t>Bdry</w:t>
            </w:r>
            <w:proofErr w:type="spellEnd"/>
            <w:r w:rsidR="00044681">
              <w:rPr>
                <w:rFonts w:ascii="Calibri" w:hAnsi="Calibri"/>
                <w:sz w:val="22"/>
                <w:szCs w:val="22"/>
              </w:rPr>
              <w:t xml:space="preserve">, Benoit, Conc 10-11, </w:t>
            </w:r>
            <w:proofErr w:type="spellStart"/>
            <w:r w:rsidR="00044681">
              <w:rPr>
                <w:rFonts w:ascii="Calibri" w:hAnsi="Calibri"/>
                <w:sz w:val="22"/>
                <w:szCs w:val="22"/>
              </w:rPr>
              <w:t>Smirle</w:t>
            </w:r>
            <w:proofErr w:type="spellEnd"/>
            <w:r w:rsidR="00044681">
              <w:rPr>
                <w:rFonts w:ascii="Calibri" w:hAnsi="Calibri"/>
                <w:sz w:val="22"/>
                <w:szCs w:val="22"/>
              </w:rPr>
              <w:t xml:space="preserve">, Finch-Winchester, </w:t>
            </w:r>
            <w:proofErr w:type="spellStart"/>
            <w:r w:rsidR="00044681">
              <w:rPr>
                <w:rFonts w:ascii="Calibri" w:hAnsi="Calibri"/>
                <w:sz w:val="22"/>
                <w:szCs w:val="22"/>
              </w:rPr>
              <w:t>Forgues</w:t>
            </w:r>
            <w:proofErr w:type="spellEnd"/>
            <w:r w:rsidR="00044681">
              <w:rPr>
                <w:rFonts w:ascii="Calibri" w:hAnsi="Calibri"/>
                <w:sz w:val="22"/>
                <w:szCs w:val="22"/>
              </w:rPr>
              <w:t xml:space="preserve">, Milne, Shane, </w:t>
            </w:r>
            <w:proofErr w:type="spellStart"/>
            <w:r w:rsidR="00044681">
              <w:rPr>
                <w:rFonts w:ascii="Calibri" w:hAnsi="Calibri"/>
                <w:sz w:val="22"/>
                <w:szCs w:val="22"/>
              </w:rPr>
              <w:t>Odekirk</w:t>
            </w:r>
            <w:proofErr w:type="spellEnd"/>
            <w:r w:rsidR="00044681">
              <w:rPr>
                <w:rFonts w:ascii="Calibri" w:hAnsi="Calibri"/>
                <w:sz w:val="22"/>
                <w:szCs w:val="22"/>
              </w:rPr>
              <w:t>, Conc 7-8, Conc 6-7</w:t>
            </w:r>
          </w:p>
          <w:p w14:paraId="2C69B417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4F51218" w14:textId="2A7424CE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South Glengarry: Nine Mile Rd, Glen Falloch, Richer, Squire, Munroe Mills,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Connortown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Kennedy, Chapel, Beaverbrook, Woodland, Pine Ridge, Robertson, North Branch, Island, Cemetery</w:t>
            </w:r>
          </w:p>
          <w:p w14:paraId="4ED72CFD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3B12DA5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North Dundas- Boyne, Kittle, Loucks, Helmer, Rae, Summers, River, Link, Forward, Nation Valley, Nesbitt, Webb,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Droppo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Dillabough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McMillan</w:t>
            </w:r>
          </w:p>
          <w:p w14:paraId="03B35DED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05309FA" w14:textId="32A9434B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South Stormont: Hunter’s, May, Trillium, Bush Glen, Otto, Sandtown, Willy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Allaen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Myers, Campeau, McGillis</w:t>
            </w:r>
          </w:p>
          <w:p w14:paraId="561F345D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BB7A96C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South Dundas: Marcellus, Garry, Brooks,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Froats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Hummel, Grantley,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Weegar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Beckstead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Young, Cassie,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Boucks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Hill,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Garlough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Rd, Pages Corners,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Toonders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Saddlemire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Ferguson, Grace, Salmon, Roy, Dons,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Whipperwill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Stevens,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Colqhoun</w:t>
            </w:r>
            <w:proofErr w:type="spellEnd"/>
          </w:p>
          <w:p w14:paraId="205600DA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06287B2" w14:textId="19D9924F" w:rsidR="00044681" w:rsidRDefault="0004468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County Roads- SDG County Road 25, SDG County Road 20, SDG County Road 30, SDG County Road 24, SDG County Road 22</w:t>
            </w:r>
          </w:p>
          <w:p w14:paraId="1A1CE8B9" w14:textId="77777777" w:rsidR="00901295" w:rsidRDefault="00901295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30D128A" w14:textId="6A40C154" w:rsidR="00044681" w:rsidRDefault="00044681" w:rsidP="00B960F0">
            <w:pPr>
              <w:tabs>
                <w:tab w:val="left" w:pos="1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Contractor will not be working on May 24</w:t>
            </w:r>
            <w:r w:rsidRPr="0004468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due to rain. The contractor will resume spraying in North Stormont and South Stormont on May 25</w:t>
            </w:r>
            <w:r w:rsidRPr="0004468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485DF2E9" w14:textId="77777777" w:rsidR="00101D71" w:rsidRPr="00101D71" w:rsidRDefault="00E76843" w:rsidP="000C76F8">
      <w:pPr>
        <w:tabs>
          <w:tab w:val="left" w:pos="100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573CAEC8" w14:textId="7805D392" w:rsidR="000508CE" w:rsidRPr="009A5222" w:rsidRDefault="006C2BB8" w:rsidP="000508CE">
      <w:pPr>
        <w:tabs>
          <w:tab w:val="left" w:pos="10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Updated </w:t>
      </w:r>
      <w:r w:rsidR="00935B53">
        <w:rPr>
          <w:rFonts w:ascii="Calibri" w:hAnsi="Calibri"/>
          <w:sz w:val="22"/>
          <w:szCs w:val="22"/>
        </w:rPr>
        <w:t xml:space="preserve">May </w:t>
      </w:r>
      <w:r w:rsidR="00044681">
        <w:rPr>
          <w:rFonts w:ascii="Calibri" w:hAnsi="Calibri"/>
          <w:sz w:val="22"/>
          <w:szCs w:val="22"/>
        </w:rPr>
        <w:t>23</w:t>
      </w:r>
      <w:r w:rsidR="00935B53">
        <w:rPr>
          <w:rFonts w:ascii="Calibri" w:hAnsi="Calibri"/>
          <w:sz w:val="22"/>
          <w:szCs w:val="22"/>
        </w:rPr>
        <w:t>, 20</w:t>
      </w:r>
      <w:r w:rsidR="000C76F8">
        <w:rPr>
          <w:rFonts w:ascii="Calibri" w:hAnsi="Calibri"/>
          <w:sz w:val="22"/>
          <w:szCs w:val="22"/>
        </w:rPr>
        <w:t>23</w:t>
      </w:r>
    </w:p>
    <w:p w14:paraId="4E0A1C33" w14:textId="77777777" w:rsidR="007608CA" w:rsidRDefault="007608CA" w:rsidP="000508CE">
      <w:pPr>
        <w:tabs>
          <w:tab w:val="left" w:pos="1008"/>
        </w:tabs>
        <w:rPr>
          <w:rFonts w:ascii="Calibri" w:hAnsi="Calibri"/>
          <w:sz w:val="22"/>
          <w:szCs w:val="22"/>
        </w:rPr>
      </w:pPr>
    </w:p>
    <w:sectPr w:rsidR="007608CA" w:rsidSect="0027188D">
      <w:pgSz w:w="12240" w:h="15840" w:code="1"/>
      <w:pgMar w:top="1152" w:right="1170" w:bottom="1152" w:left="1008" w:header="245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B79A" w14:textId="77777777" w:rsidR="00A53728" w:rsidRDefault="00A53728" w:rsidP="003F309A">
      <w:r>
        <w:separator/>
      </w:r>
    </w:p>
  </w:endnote>
  <w:endnote w:type="continuationSeparator" w:id="0">
    <w:p w14:paraId="18940AB8" w14:textId="77777777" w:rsidR="00A53728" w:rsidRDefault="00A53728" w:rsidP="003F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0369" w14:textId="77777777" w:rsidR="00A53728" w:rsidRDefault="00A53728" w:rsidP="003F309A">
      <w:r>
        <w:separator/>
      </w:r>
    </w:p>
  </w:footnote>
  <w:footnote w:type="continuationSeparator" w:id="0">
    <w:p w14:paraId="6143D2F9" w14:textId="77777777" w:rsidR="00A53728" w:rsidRDefault="00A53728" w:rsidP="003F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4CE"/>
    <w:multiLevelType w:val="hybridMultilevel"/>
    <w:tmpl w:val="B64A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314"/>
    <w:multiLevelType w:val="hybridMultilevel"/>
    <w:tmpl w:val="EEB416B6"/>
    <w:lvl w:ilvl="0" w:tplc="3C668FD2">
      <w:start w:val="2013"/>
      <w:numFmt w:val="decimal"/>
      <w:lvlText w:val="%1"/>
      <w:lvlJc w:val="left"/>
      <w:pPr>
        <w:ind w:left="21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19128F4"/>
    <w:multiLevelType w:val="hybridMultilevel"/>
    <w:tmpl w:val="14008EDE"/>
    <w:lvl w:ilvl="0" w:tplc="3744921E">
      <w:start w:val="2013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5049"/>
    <w:multiLevelType w:val="hybridMultilevel"/>
    <w:tmpl w:val="0E5C2950"/>
    <w:lvl w:ilvl="0" w:tplc="DC705A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12D0"/>
    <w:multiLevelType w:val="hybridMultilevel"/>
    <w:tmpl w:val="DE08778E"/>
    <w:lvl w:ilvl="0" w:tplc="F7BEC248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2F7E"/>
    <w:multiLevelType w:val="hybridMultilevel"/>
    <w:tmpl w:val="ED46591E"/>
    <w:lvl w:ilvl="0" w:tplc="BE6CBD62">
      <w:start w:val="2012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696A"/>
    <w:multiLevelType w:val="hybridMultilevel"/>
    <w:tmpl w:val="0D5E0DF2"/>
    <w:lvl w:ilvl="0" w:tplc="7D2ED9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0B68"/>
    <w:multiLevelType w:val="hybridMultilevel"/>
    <w:tmpl w:val="FD621E8C"/>
    <w:lvl w:ilvl="0" w:tplc="5BEE4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15785">
    <w:abstractNumId w:val="0"/>
  </w:num>
  <w:num w:numId="2" w16cid:durableId="355690954">
    <w:abstractNumId w:val="7"/>
  </w:num>
  <w:num w:numId="3" w16cid:durableId="816066832">
    <w:abstractNumId w:val="5"/>
  </w:num>
  <w:num w:numId="4" w16cid:durableId="1511214212">
    <w:abstractNumId w:val="1"/>
  </w:num>
  <w:num w:numId="5" w16cid:durableId="490801117">
    <w:abstractNumId w:val="2"/>
  </w:num>
  <w:num w:numId="6" w16cid:durableId="267199052">
    <w:abstractNumId w:val="4"/>
  </w:num>
  <w:num w:numId="7" w16cid:durableId="1375808012">
    <w:abstractNumId w:val="3"/>
  </w:num>
  <w:num w:numId="8" w16cid:durableId="279458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CE"/>
    <w:rsid w:val="00003D03"/>
    <w:rsid w:val="00014C0E"/>
    <w:rsid w:val="00015404"/>
    <w:rsid w:val="00021816"/>
    <w:rsid w:val="000223D6"/>
    <w:rsid w:val="00025BEA"/>
    <w:rsid w:val="00027C95"/>
    <w:rsid w:val="00044681"/>
    <w:rsid w:val="000508CE"/>
    <w:rsid w:val="00053ED0"/>
    <w:rsid w:val="00064C97"/>
    <w:rsid w:val="00066356"/>
    <w:rsid w:val="000746BE"/>
    <w:rsid w:val="0009069F"/>
    <w:rsid w:val="000B3941"/>
    <w:rsid w:val="000C76F8"/>
    <w:rsid w:val="000E3777"/>
    <w:rsid w:val="000E7328"/>
    <w:rsid w:val="000F753B"/>
    <w:rsid w:val="00101D71"/>
    <w:rsid w:val="001038C5"/>
    <w:rsid w:val="00112F3D"/>
    <w:rsid w:val="0012196D"/>
    <w:rsid w:val="001562B2"/>
    <w:rsid w:val="001648A4"/>
    <w:rsid w:val="00166B2C"/>
    <w:rsid w:val="0017229E"/>
    <w:rsid w:val="0018169E"/>
    <w:rsid w:val="001910F3"/>
    <w:rsid w:val="00196783"/>
    <w:rsid w:val="001C79EA"/>
    <w:rsid w:val="001C7C62"/>
    <w:rsid w:val="001D712C"/>
    <w:rsid w:val="00210402"/>
    <w:rsid w:val="00216568"/>
    <w:rsid w:val="002218AA"/>
    <w:rsid w:val="00247B56"/>
    <w:rsid w:val="00250A70"/>
    <w:rsid w:val="00271057"/>
    <w:rsid w:val="0027188D"/>
    <w:rsid w:val="002752D1"/>
    <w:rsid w:val="002779F6"/>
    <w:rsid w:val="0028103A"/>
    <w:rsid w:val="00291E4A"/>
    <w:rsid w:val="002B7F5A"/>
    <w:rsid w:val="002C0B00"/>
    <w:rsid w:val="002C57F8"/>
    <w:rsid w:val="002D6719"/>
    <w:rsid w:val="002E0BC7"/>
    <w:rsid w:val="002E2E04"/>
    <w:rsid w:val="002E74F1"/>
    <w:rsid w:val="00300D47"/>
    <w:rsid w:val="003011C7"/>
    <w:rsid w:val="00371BE9"/>
    <w:rsid w:val="00395A33"/>
    <w:rsid w:val="003B280A"/>
    <w:rsid w:val="003C101F"/>
    <w:rsid w:val="003C33FB"/>
    <w:rsid w:val="003D0EEA"/>
    <w:rsid w:val="003F309A"/>
    <w:rsid w:val="004132C4"/>
    <w:rsid w:val="00414397"/>
    <w:rsid w:val="00423F78"/>
    <w:rsid w:val="00432898"/>
    <w:rsid w:val="00442802"/>
    <w:rsid w:val="004747B5"/>
    <w:rsid w:val="004B6098"/>
    <w:rsid w:val="004C18C2"/>
    <w:rsid w:val="004D4531"/>
    <w:rsid w:val="004E0AF1"/>
    <w:rsid w:val="00511470"/>
    <w:rsid w:val="00512DAB"/>
    <w:rsid w:val="0051695F"/>
    <w:rsid w:val="005240F7"/>
    <w:rsid w:val="00530AB5"/>
    <w:rsid w:val="00534064"/>
    <w:rsid w:val="00534455"/>
    <w:rsid w:val="00547A30"/>
    <w:rsid w:val="005754EF"/>
    <w:rsid w:val="005761AB"/>
    <w:rsid w:val="005F0B63"/>
    <w:rsid w:val="005F3642"/>
    <w:rsid w:val="00600058"/>
    <w:rsid w:val="00600FF1"/>
    <w:rsid w:val="0060255E"/>
    <w:rsid w:val="00603425"/>
    <w:rsid w:val="00606580"/>
    <w:rsid w:val="00607FD9"/>
    <w:rsid w:val="00613EB4"/>
    <w:rsid w:val="00614831"/>
    <w:rsid w:val="006439F1"/>
    <w:rsid w:val="00653AA9"/>
    <w:rsid w:val="006746D4"/>
    <w:rsid w:val="006A1031"/>
    <w:rsid w:val="006A1553"/>
    <w:rsid w:val="006C09F7"/>
    <w:rsid w:val="006C2BB8"/>
    <w:rsid w:val="006D7976"/>
    <w:rsid w:val="006E06C1"/>
    <w:rsid w:val="006F624C"/>
    <w:rsid w:val="00701EBA"/>
    <w:rsid w:val="007330AF"/>
    <w:rsid w:val="0073459F"/>
    <w:rsid w:val="00737159"/>
    <w:rsid w:val="0074764B"/>
    <w:rsid w:val="007608CA"/>
    <w:rsid w:val="007657DE"/>
    <w:rsid w:val="00772456"/>
    <w:rsid w:val="007731A2"/>
    <w:rsid w:val="0078308A"/>
    <w:rsid w:val="00790A1E"/>
    <w:rsid w:val="00792126"/>
    <w:rsid w:val="00795527"/>
    <w:rsid w:val="007A3F20"/>
    <w:rsid w:val="007B39A1"/>
    <w:rsid w:val="007C18F0"/>
    <w:rsid w:val="007C4C65"/>
    <w:rsid w:val="007D7DD0"/>
    <w:rsid w:val="007E4035"/>
    <w:rsid w:val="0081256E"/>
    <w:rsid w:val="00812F92"/>
    <w:rsid w:val="00821D8D"/>
    <w:rsid w:val="00824559"/>
    <w:rsid w:val="008246A6"/>
    <w:rsid w:val="008271D6"/>
    <w:rsid w:val="00827C5C"/>
    <w:rsid w:val="00837E01"/>
    <w:rsid w:val="008447EE"/>
    <w:rsid w:val="00844FD6"/>
    <w:rsid w:val="00861E4C"/>
    <w:rsid w:val="00865265"/>
    <w:rsid w:val="00891991"/>
    <w:rsid w:val="00893D9A"/>
    <w:rsid w:val="00897AA3"/>
    <w:rsid w:val="008A066F"/>
    <w:rsid w:val="008A2322"/>
    <w:rsid w:val="008E6B3F"/>
    <w:rsid w:val="00901295"/>
    <w:rsid w:val="00911416"/>
    <w:rsid w:val="00920349"/>
    <w:rsid w:val="00923659"/>
    <w:rsid w:val="00935B53"/>
    <w:rsid w:val="00942DC0"/>
    <w:rsid w:val="00943495"/>
    <w:rsid w:val="00954335"/>
    <w:rsid w:val="00967453"/>
    <w:rsid w:val="009803C6"/>
    <w:rsid w:val="009A1D7A"/>
    <w:rsid w:val="009D4135"/>
    <w:rsid w:val="009D4222"/>
    <w:rsid w:val="009E7873"/>
    <w:rsid w:val="009F3896"/>
    <w:rsid w:val="00A05219"/>
    <w:rsid w:val="00A13158"/>
    <w:rsid w:val="00A23B76"/>
    <w:rsid w:val="00A528F6"/>
    <w:rsid w:val="00A53728"/>
    <w:rsid w:val="00A678BA"/>
    <w:rsid w:val="00A74FB7"/>
    <w:rsid w:val="00A7719A"/>
    <w:rsid w:val="00A93600"/>
    <w:rsid w:val="00A95EBF"/>
    <w:rsid w:val="00AA1073"/>
    <w:rsid w:val="00AA4AE2"/>
    <w:rsid w:val="00AA5FD1"/>
    <w:rsid w:val="00AB4553"/>
    <w:rsid w:val="00AC32DE"/>
    <w:rsid w:val="00AC6518"/>
    <w:rsid w:val="00AD244B"/>
    <w:rsid w:val="00AD2A2E"/>
    <w:rsid w:val="00AD3E2A"/>
    <w:rsid w:val="00AD3EEA"/>
    <w:rsid w:val="00AF449E"/>
    <w:rsid w:val="00AF515B"/>
    <w:rsid w:val="00B17D5B"/>
    <w:rsid w:val="00B22EE9"/>
    <w:rsid w:val="00B60FDD"/>
    <w:rsid w:val="00B7362D"/>
    <w:rsid w:val="00B960F0"/>
    <w:rsid w:val="00BF55FD"/>
    <w:rsid w:val="00C007D1"/>
    <w:rsid w:val="00C13ACE"/>
    <w:rsid w:val="00C13AD2"/>
    <w:rsid w:val="00C16168"/>
    <w:rsid w:val="00C45491"/>
    <w:rsid w:val="00C47F0A"/>
    <w:rsid w:val="00C51ECF"/>
    <w:rsid w:val="00C5717F"/>
    <w:rsid w:val="00C60600"/>
    <w:rsid w:val="00C70B76"/>
    <w:rsid w:val="00C82C7E"/>
    <w:rsid w:val="00C84015"/>
    <w:rsid w:val="00C97D5A"/>
    <w:rsid w:val="00CA3F12"/>
    <w:rsid w:val="00CA71BF"/>
    <w:rsid w:val="00CA7AF7"/>
    <w:rsid w:val="00CB62B5"/>
    <w:rsid w:val="00CD2E50"/>
    <w:rsid w:val="00D23C5C"/>
    <w:rsid w:val="00D32D0D"/>
    <w:rsid w:val="00D50712"/>
    <w:rsid w:val="00D57919"/>
    <w:rsid w:val="00D730B6"/>
    <w:rsid w:val="00D767A0"/>
    <w:rsid w:val="00D7738A"/>
    <w:rsid w:val="00D847B9"/>
    <w:rsid w:val="00DB7078"/>
    <w:rsid w:val="00DB71A8"/>
    <w:rsid w:val="00DC191E"/>
    <w:rsid w:val="00DD3F12"/>
    <w:rsid w:val="00DE165E"/>
    <w:rsid w:val="00DF06B2"/>
    <w:rsid w:val="00DF318F"/>
    <w:rsid w:val="00E00681"/>
    <w:rsid w:val="00E04A49"/>
    <w:rsid w:val="00E323BB"/>
    <w:rsid w:val="00E64C95"/>
    <w:rsid w:val="00E76843"/>
    <w:rsid w:val="00E777DE"/>
    <w:rsid w:val="00E87B9A"/>
    <w:rsid w:val="00EC0637"/>
    <w:rsid w:val="00EC0B3E"/>
    <w:rsid w:val="00ED5676"/>
    <w:rsid w:val="00EF623E"/>
    <w:rsid w:val="00EF7608"/>
    <w:rsid w:val="00F25AA0"/>
    <w:rsid w:val="00F42199"/>
    <w:rsid w:val="00F479D4"/>
    <w:rsid w:val="00F56220"/>
    <w:rsid w:val="00F67FB6"/>
    <w:rsid w:val="00F709A0"/>
    <w:rsid w:val="00F73997"/>
    <w:rsid w:val="00F7494A"/>
    <w:rsid w:val="00F812BF"/>
    <w:rsid w:val="00FB0595"/>
    <w:rsid w:val="00FC6DB4"/>
    <w:rsid w:val="00FD1CB3"/>
    <w:rsid w:val="00FE57FA"/>
    <w:rsid w:val="00FE614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98F97EE"/>
  <w15:docId w15:val="{FE088483-183D-4ACA-93A5-4F1F7F0A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59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38C5"/>
    <w:rPr>
      <w:rFonts w:ascii="Tahoma" w:hAnsi="Tahoma" w:cs="Tahoma"/>
      <w:sz w:val="16"/>
      <w:szCs w:val="16"/>
    </w:rPr>
  </w:style>
  <w:style w:type="paragraph" w:customStyle="1" w:styleId="17">
    <w:name w:val="_17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rsid w:val="00FB059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rsid w:val="00FB059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rsid w:val="00FB059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rsid w:val="00FB059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rsid w:val="00FB059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rsid w:val="00FB059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rsid w:val="00FB059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Level9">
    <w:name w:val="Level 9"/>
    <w:basedOn w:val="Normal"/>
    <w:rsid w:val="00FB0595"/>
    <w:pPr>
      <w:widowControl w:val="0"/>
    </w:pPr>
    <w:rPr>
      <w:b/>
    </w:rPr>
  </w:style>
  <w:style w:type="paragraph" w:customStyle="1" w:styleId="26">
    <w:name w:val="_26"/>
    <w:basedOn w:val="Normal"/>
    <w:rsid w:val="00FB0595"/>
    <w:pPr>
      <w:widowControl w:val="0"/>
    </w:pPr>
  </w:style>
  <w:style w:type="paragraph" w:customStyle="1" w:styleId="25">
    <w:name w:val="_25"/>
    <w:basedOn w:val="Normal"/>
    <w:rsid w:val="00FB059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rsid w:val="00FB059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rsid w:val="00FB059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rsid w:val="00FB059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rsid w:val="00FB059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rsid w:val="00FB059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rsid w:val="00FB059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rsid w:val="00FB059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9">
    <w:name w:val="_9"/>
    <w:basedOn w:val="Normal"/>
    <w:rsid w:val="00FB059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rsid w:val="00FB059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rsid w:val="00FB059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rsid w:val="00FB059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rsid w:val="00FB059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rsid w:val="00FB059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rsid w:val="00FB059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rsid w:val="00FB0595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rsid w:val="00FB0595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WPNormal">
    <w:name w:val="WP_Normal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L">
    <w:name w:val="Definition L"/>
    <w:basedOn w:val="Normal"/>
    <w:rsid w:val="00FB059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basedOn w:val="DefaultParagraphFont"/>
    <w:rsid w:val="00FB0595"/>
    <w:rPr>
      <w:i/>
    </w:rPr>
  </w:style>
  <w:style w:type="paragraph" w:customStyle="1" w:styleId="H1">
    <w:name w:val="H1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48"/>
    </w:rPr>
  </w:style>
  <w:style w:type="paragraph" w:customStyle="1" w:styleId="H2">
    <w:name w:val="H2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H3">
    <w:name w:val="H3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8"/>
    </w:rPr>
  </w:style>
  <w:style w:type="paragraph" w:customStyle="1" w:styleId="H4">
    <w:name w:val="H4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paragraph" w:customStyle="1" w:styleId="H5">
    <w:name w:val="H5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</w:rPr>
  </w:style>
  <w:style w:type="paragraph" w:customStyle="1" w:styleId="H6">
    <w:name w:val="H6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16"/>
    </w:rPr>
  </w:style>
  <w:style w:type="paragraph" w:customStyle="1" w:styleId="Address">
    <w:name w:val="Address"/>
    <w:basedOn w:val="Normal"/>
    <w:rsid w:val="00FB059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rsid w:val="00FB059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sid w:val="00FB0595"/>
    <w:rPr>
      <w:i/>
    </w:rPr>
  </w:style>
  <w:style w:type="character" w:customStyle="1" w:styleId="CODE">
    <w:name w:val="CODE"/>
    <w:basedOn w:val="DefaultParagraphFont"/>
    <w:rsid w:val="00FB0595"/>
    <w:rPr>
      <w:rFonts w:ascii="Courier New" w:hAnsi="Courier New"/>
      <w:sz w:val="20"/>
    </w:rPr>
  </w:style>
  <w:style w:type="character" w:customStyle="1" w:styleId="WPEmphasis">
    <w:name w:val="WP_Emphasis"/>
    <w:basedOn w:val="DefaultParagraphFont"/>
    <w:rsid w:val="00FB0595"/>
    <w:rPr>
      <w:i/>
    </w:rPr>
  </w:style>
  <w:style w:type="character" w:customStyle="1" w:styleId="WPHyperlink">
    <w:name w:val="WP_Hyperlink"/>
    <w:basedOn w:val="DefaultParagraphFont"/>
    <w:rsid w:val="00FB0595"/>
    <w:rPr>
      <w:color w:val="0000FF"/>
      <w:u w:val="single"/>
    </w:rPr>
  </w:style>
  <w:style w:type="character" w:customStyle="1" w:styleId="FollowedHype">
    <w:name w:val="FollowedHype"/>
    <w:basedOn w:val="DefaultParagraphFont"/>
    <w:rsid w:val="00FB0595"/>
    <w:rPr>
      <w:color w:val="800080"/>
      <w:u w:val="single"/>
    </w:rPr>
  </w:style>
  <w:style w:type="character" w:customStyle="1" w:styleId="Keyboard">
    <w:name w:val="Keyboard"/>
    <w:basedOn w:val="DefaultParagraphFont"/>
    <w:rsid w:val="00FB059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B0595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rsid w:val="00FB0595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FB0595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sid w:val="00FB0595"/>
    <w:rPr>
      <w:rFonts w:ascii="Courier New" w:hAnsi="Courier New"/>
    </w:rPr>
  </w:style>
  <w:style w:type="character" w:customStyle="1" w:styleId="WPStrong">
    <w:name w:val="WP_Strong"/>
    <w:basedOn w:val="DefaultParagraphFont"/>
    <w:rsid w:val="00FB0595"/>
    <w:rPr>
      <w:b/>
    </w:rPr>
  </w:style>
  <w:style w:type="character" w:customStyle="1" w:styleId="Typewriter">
    <w:name w:val="Typewriter"/>
    <w:basedOn w:val="DefaultParagraphFont"/>
    <w:rsid w:val="00FB0595"/>
    <w:rPr>
      <w:rFonts w:ascii="Courier New" w:hAnsi="Courier New"/>
      <w:sz w:val="20"/>
    </w:rPr>
  </w:style>
  <w:style w:type="character" w:customStyle="1" w:styleId="Variable">
    <w:name w:val="Variable"/>
    <w:basedOn w:val="DefaultParagraphFont"/>
    <w:rsid w:val="00FB0595"/>
    <w:rPr>
      <w:i/>
    </w:rPr>
  </w:style>
  <w:style w:type="character" w:customStyle="1" w:styleId="HTMLMarkup">
    <w:name w:val="HTML Markup"/>
    <w:basedOn w:val="DefaultParagraphFont"/>
    <w:rsid w:val="00FB0595"/>
    <w:rPr>
      <w:vanish/>
      <w:color w:val="FF0000"/>
    </w:rPr>
  </w:style>
  <w:style w:type="character" w:customStyle="1" w:styleId="Comment">
    <w:name w:val="Comment"/>
    <w:basedOn w:val="DefaultParagraphFont"/>
    <w:rsid w:val="00FB0595"/>
    <w:rPr>
      <w:vanish/>
    </w:rPr>
  </w:style>
  <w:style w:type="character" w:styleId="Hyperlink">
    <w:name w:val="Hyperlink"/>
    <w:basedOn w:val="DefaultParagraphFont"/>
    <w:rsid w:val="001038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D03"/>
    <w:pPr>
      <w:ind w:left="720"/>
      <w:contextualSpacing/>
    </w:pPr>
  </w:style>
  <w:style w:type="paragraph" w:styleId="NoSpacing">
    <w:name w:val="No Spacing"/>
    <w:uiPriority w:val="1"/>
    <w:qFormat/>
    <w:rsid w:val="003F309A"/>
    <w:rPr>
      <w:sz w:val="24"/>
    </w:rPr>
  </w:style>
  <w:style w:type="paragraph" w:styleId="Header">
    <w:name w:val="header"/>
    <w:basedOn w:val="Normal"/>
    <w:link w:val="HeaderChar"/>
    <w:rsid w:val="003F3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09A"/>
    <w:rPr>
      <w:sz w:val="24"/>
    </w:rPr>
  </w:style>
  <w:style w:type="paragraph" w:styleId="Footer">
    <w:name w:val="footer"/>
    <w:basedOn w:val="Normal"/>
    <w:link w:val="FooterChar"/>
    <w:rsid w:val="003F3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09A"/>
    <w:rPr>
      <w:sz w:val="24"/>
    </w:rPr>
  </w:style>
  <w:style w:type="table" w:styleId="TableGrid">
    <w:name w:val="Table Grid"/>
    <w:basedOn w:val="TableNormal"/>
    <w:rsid w:val="000508CE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dgcounti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dgcounti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03AD-21DE-4016-AFA2-EE6E83DA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b_dehaan</dc:creator>
  <cp:keywords/>
  <dc:description/>
  <cp:lastModifiedBy>Philip Duncan</cp:lastModifiedBy>
  <cp:revision>2</cp:revision>
  <cp:lastPrinted>2017-05-23T14:34:00Z</cp:lastPrinted>
  <dcterms:created xsi:type="dcterms:W3CDTF">2023-05-24T19:25:00Z</dcterms:created>
  <dcterms:modified xsi:type="dcterms:W3CDTF">2023-05-24T19:25:00Z</dcterms:modified>
</cp:coreProperties>
</file>